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73D6" w14:textId="77777777" w:rsidR="002A20B5" w:rsidRPr="004A179A" w:rsidRDefault="002A20B5" w:rsidP="002A20B5">
      <w:pPr>
        <w:jc w:val="left"/>
        <w:rPr>
          <w:rFonts w:ascii="Arial" w:hAnsi="Arial" w:cs="Arial"/>
          <w:sz w:val="20"/>
        </w:rPr>
      </w:pPr>
    </w:p>
    <w:tbl>
      <w:tblPr>
        <w:tblW w:w="1041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6"/>
        <w:gridCol w:w="1044"/>
        <w:gridCol w:w="13"/>
        <w:gridCol w:w="3487"/>
        <w:gridCol w:w="10"/>
      </w:tblGrid>
      <w:tr w:rsidR="002A20B5" w:rsidRPr="004A179A" w14:paraId="371E231A" w14:textId="77777777" w:rsidTr="00CE070D">
        <w:trPr>
          <w:gridAfter w:val="1"/>
          <w:wAfter w:w="10" w:type="dxa"/>
        </w:trPr>
        <w:tc>
          <w:tcPr>
            <w:tcW w:w="6913" w:type="dxa"/>
            <w:gridSpan w:val="3"/>
            <w:tcBorders>
              <w:right w:val="nil"/>
            </w:tcBorders>
            <w:shd w:val="clear" w:color="auto" w:fill="00B0F0"/>
            <w:vAlign w:val="center"/>
          </w:tcPr>
          <w:p w14:paraId="351BB7E7" w14:textId="77777777" w:rsidR="002A20B5" w:rsidRPr="00CE070D" w:rsidRDefault="002A20B5" w:rsidP="002A20B5">
            <w:pPr>
              <w:spacing w:before="60" w:after="60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CE070D">
              <w:rPr>
                <w:rFonts w:ascii="Arial" w:hAnsi="Arial" w:cs="Arial"/>
                <w:b/>
                <w:color w:val="FFFFFF" w:themeColor="background1"/>
                <w:sz w:val="20"/>
              </w:rPr>
              <w:t>Job Role</w:t>
            </w:r>
          </w:p>
        </w:tc>
        <w:tc>
          <w:tcPr>
            <w:tcW w:w="3487" w:type="dxa"/>
            <w:tcBorders>
              <w:left w:val="nil"/>
            </w:tcBorders>
            <w:shd w:val="clear" w:color="auto" w:fill="00B0F0"/>
            <w:vAlign w:val="center"/>
          </w:tcPr>
          <w:p w14:paraId="036AE69F" w14:textId="77777777" w:rsidR="002A20B5" w:rsidRPr="00CE070D" w:rsidRDefault="002A20B5" w:rsidP="00874F3D">
            <w:pPr>
              <w:spacing w:before="60" w:after="60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A20B5" w:rsidRPr="004A179A" w14:paraId="49C9CC30" w14:textId="77777777" w:rsidTr="00DD3C05">
        <w:tblPrEx>
          <w:tblBorders>
            <w:right w:val="none" w:sz="0" w:space="0" w:color="000000"/>
            <w:insideH w:val="none" w:sz="0" w:space="0" w:color="000000"/>
            <w:insideV w:val="none" w:sz="0" w:space="0" w:color="000000"/>
          </w:tblBorders>
        </w:tblPrEx>
        <w:trPr>
          <w:gridAfter w:val="1"/>
          <w:wAfter w:w="10" w:type="dxa"/>
        </w:trPr>
        <w:tc>
          <w:tcPr>
            <w:tcW w:w="58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5EE9" w14:textId="77777777" w:rsidR="002A20B5" w:rsidRPr="004A179A" w:rsidRDefault="002A20B5" w:rsidP="00874F3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0C86C88B" w14:textId="4368E1EF" w:rsidR="002A20B5" w:rsidRPr="004A179A" w:rsidRDefault="002A20B5" w:rsidP="00874F3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A179A">
              <w:rPr>
                <w:rFonts w:ascii="Arial" w:hAnsi="Arial" w:cs="Arial"/>
                <w:b/>
                <w:sz w:val="20"/>
              </w:rPr>
              <w:t xml:space="preserve">Job Title:  </w:t>
            </w:r>
            <w:r w:rsidR="006E1C45">
              <w:rPr>
                <w:rFonts w:ascii="Arial" w:hAnsi="Arial" w:cs="Arial"/>
                <w:sz w:val="20"/>
              </w:rPr>
              <w:t xml:space="preserve">Business </w:t>
            </w:r>
            <w:r w:rsidR="007D0B5B">
              <w:rPr>
                <w:rFonts w:ascii="Arial" w:hAnsi="Arial" w:cs="Arial"/>
                <w:sz w:val="20"/>
              </w:rPr>
              <w:t>Services Administrator</w:t>
            </w:r>
          </w:p>
          <w:p w14:paraId="29C8434E" w14:textId="77777777" w:rsidR="002A20B5" w:rsidRPr="004A179A" w:rsidRDefault="002A20B5" w:rsidP="00874F3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D3C4" w14:textId="77777777" w:rsidR="002A20B5" w:rsidRPr="004A179A" w:rsidRDefault="002A20B5" w:rsidP="00874F3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A2AC42B" w14:textId="03CF9177" w:rsidR="002A20B5" w:rsidRPr="007D0B5B" w:rsidRDefault="002A20B5" w:rsidP="00874F3D">
            <w:pPr>
              <w:spacing w:after="0"/>
              <w:jc w:val="left"/>
              <w:rPr>
                <w:rFonts w:ascii="Arial" w:hAnsi="Arial" w:cs="Arial"/>
                <w:bCs/>
                <w:sz w:val="20"/>
              </w:rPr>
            </w:pPr>
            <w:r w:rsidRPr="004A179A">
              <w:rPr>
                <w:rFonts w:ascii="Arial" w:hAnsi="Arial" w:cs="Arial"/>
                <w:b/>
                <w:sz w:val="20"/>
              </w:rPr>
              <w:t>Responsible to:</w:t>
            </w:r>
            <w:r w:rsidR="007D0B5B">
              <w:rPr>
                <w:rFonts w:ascii="Arial" w:hAnsi="Arial" w:cs="Arial"/>
                <w:b/>
                <w:sz w:val="20"/>
              </w:rPr>
              <w:t xml:space="preserve"> </w:t>
            </w:r>
            <w:r w:rsidR="007D0B5B" w:rsidRPr="007D0B5B">
              <w:rPr>
                <w:rFonts w:ascii="Arial" w:hAnsi="Arial" w:cs="Arial"/>
                <w:bCs/>
                <w:sz w:val="20"/>
              </w:rPr>
              <w:t>Subscriber Operations Manager</w:t>
            </w:r>
          </w:p>
          <w:p w14:paraId="15B487C8" w14:textId="77777777" w:rsidR="002A20B5" w:rsidRPr="004A179A" w:rsidRDefault="002A20B5" w:rsidP="00874F3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A20B5" w:rsidRPr="004A179A" w14:paraId="05FA683F" w14:textId="77777777" w:rsidTr="00DD3C05">
        <w:trPr>
          <w:gridAfter w:val="1"/>
          <w:wAfter w:w="10" w:type="dxa"/>
          <w:trHeight w:val="223"/>
        </w:trPr>
        <w:tc>
          <w:tcPr>
            <w:tcW w:w="10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B20AE" w14:textId="77777777" w:rsidR="002A20B5" w:rsidRPr="004A179A" w:rsidRDefault="002A20B5" w:rsidP="00874F3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0911ABD9" w14:textId="18774E3D" w:rsidR="002A20B5" w:rsidRPr="004A179A" w:rsidRDefault="002A20B5" w:rsidP="00F70DE2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A179A">
              <w:rPr>
                <w:rFonts w:ascii="Arial" w:hAnsi="Arial" w:cs="Arial"/>
                <w:b/>
                <w:sz w:val="20"/>
              </w:rPr>
              <w:t xml:space="preserve">Responsible for: </w:t>
            </w:r>
            <w:r w:rsidR="007D0B5B" w:rsidRPr="00D61DA0">
              <w:rPr>
                <w:rFonts w:ascii="Arial" w:hAnsi="Arial" w:cs="Arial"/>
                <w:sz w:val="20"/>
              </w:rPr>
              <w:t>No line management responsibility</w:t>
            </w:r>
          </w:p>
        </w:tc>
      </w:tr>
      <w:tr w:rsidR="00792E82" w:rsidRPr="004A179A" w14:paraId="62F2E830" w14:textId="77777777" w:rsidTr="00CE070D">
        <w:trPr>
          <w:gridAfter w:val="1"/>
          <w:wAfter w:w="10" w:type="dxa"/>
          <w:trHeight w:val="107"/>
        </w:trPr>
        <w:tc>
          <w:tcPr>
            <w:tcW w:w="10400" w:type="dxa"/>
            <w:gridSpan w:val="4"/>
            <w:shd w:val="clear" w:color="auto" w:fill="00B0F0"/>
            <w:vAlign w:val="center"/>
          </w:tcPr>
          <w:p w14:paraId="727DE624" w14:textId="0C841C4E" w:rsidR="00792E82" w:rsidRPr="00CE070D" w:rsidRDefault="00CE070D" w:rsidP="00874F3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E070D">
              <w:rPr>
                <w:rFonts w:ascii="Arial" w:hAnsi="Arial" w:cs="Arial"/>
                <w:b/>
                <w:color w:val="FFFFFF" w:themeColor="background1"/>
                <w:sz w:val="20"/>
              </w:rPr>
              <w:t>Role Overview</w:t>
            </w:r>
          </w:p>
        </w:tc>
      </w:tr>
      <w:tr w:rsidR="00792E82" w:rsidRPr="004A179A" w14:paraId="4C489A5D" w14:textId="77777777" w:rsidTr="00DD3C05">
        <w:trPr>
          <w:gridAfter w:val="1"/>
          <w:wAfter w:w="10" w:type="dxa"/>
          <w:trHeight w:val="320"/>
        </w:trPr>
        <w:tc>
          <w:tcPr>
            <w:tcW w:w="10400" w:type="dxa"/>
            <w:gridSpan w:val="4"/>
            <w:tcBorders>
              <w:bottom w:val="single" w:sz="4" w:space="0" w:color="auto"/>
            </w:tcBorders>
          </w:tcPr>
          <w:p w14:paraId="1A12B6CE" w14:textId="43A93F61" w:rsidR="00CE070D" w:rsidRPr="00CE070D" w:rsidRDefault="00CE070D" w:rsidP="00CE070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CE070D">
              <w:rPr>
                <w:rFonts w:ascii="Arial" w:hAnsi="Arial" w:cs="Arial"/>
                <w:sz w:val="20"/>
              </w:rPr>
              <w:t>The Motor Ombudsman’s mission is to provide the best ombudsman &amp; dispute resolution service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070D">
              <w:rPr>
                <w:rFonts w:ascii="Arial" w:hAnsi="Arial" w:cs="Arial"/>
                <w:sz w:val="20"/>
              </w:rPr>
              <w:t>through passionate, engaged people, driving excellence in customer service across the automotive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070D">
              <w:rPr>
                <w:rFonts w:ascii="Arial" w:hAnsi="Arial" w:cs="Arial"/>
                <w:sz w:val="20"/>
              </w:rPr>
              <w:t>sector.</w:t>
            </w:r>
          </w:p>
          <w:p w14:paraId="18A7441D" w14:textId="77777777" w:rsidR="00CE070D" w:rsidRDefault="00CE070D" w:rsidP="00CE070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  <w:p w14:paraId="1DC760AF" w14:textId="77777777" w:rsidR="00955285" w:rsidRDefault="00CE070D" w:rsidP="00CE070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CE070D">
              <w:rPr>
                <w:rFonts w:ascii="Arial" w:hAnsi="Arial" w:cs="Arial"/>
                <w:sz w:val="20"/>
              </w:rPr>
              <w:t xml:space="preserve">We take </w:t>
            </w:r>
            <w:r w:rsidRPr="00955285">
              <w:rPr>
                <w:rFonts w:ascii="Arial" w:hAnsi="Arial" w:cs="Arial"/>
                <w:b/>
                <w:bCs/>
                <w:sz w:val="20"/>
              </w:rPr>
              <w:t xml:space="preserve">PRIDE </w:t>
            </w:r>
            <w:r w:rsidRPr="00CE070D">
              <w:rPr>
                <w:rFonts w:ascii="Arial" w:hAnsi="Arial" w:cs="Arial"/>
                <w:sz w:val="20"/>
              </w:rPr>
              <w:t>in what we do, and are committed to our values:</w:t>
            </w:r>
            <w:r w:rsidR="00955285">
              <w:rPr>
                <w:rFonts w:ascii="Arial" w:hAnsi="Arial" w:cs="Arial"/>
                <w:sz w:val="20"/>
              </w:rPr>
              <w:t xml:space="preserve"> </w:t>
            </w:r>
          </w:p>
          <w:p w14:paraId="06C1468E" w14:textId="724A0C50" w:rsidR="00CE070D" w:rsidRPr="00955285" w:rsidRDefault="00CE070D" w:rsidP="00CE070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CE070D">
              <w:rPr>
                <w:rFonts w:ascii="Arial" w:hAnsi="Arial" w:cs="Arial"/>
                <w:b/>
                <w:bCs/>
                <w:sz w:val="20"/>
              </w:rPr>
              <w:t>Positive, Respectful, Impartial, Dynamic, Empowered.</w:t>
            </w:r>
          </w:p>
          <w:p w14:paraId="07CE1144" w14:textId="77777777" w:rsidR="00CE070D" w:rsidRDefault="00CE070D" w:rsidP="00CE070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  <w:p w14:paraId="353CC203" w14:textId="045B4F2C" w:rsidR="00CE070D" w:rsidRDefault="00CE070D" w:rsidP="00CE070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CE070D">
              <w:rPr>
                <w:rFonts w:ascii="Arial" w:hAnsi="Arial" w:cs="Arial"/>
                <w:sz w:val="20"/>
              </w:rPr>
              <w:t xml:space="preserve">As a member of the </w:t>
            </w:r>
            <w:r>
              <w:rPr>
                <w:rFonts w:ascii="Arial" w:hAnsi="Arial" w:cs="Arial"/>
                <w:sz w:val="20"/>
              </w:rPr>
              <w:t>Business Services</w:t>
            </w:r>
            <w:r w:rsidRPr="00CE070D">
              <w:rPr>
                <w:rFonts w:ascii="Arial" w:hAnsi="Arial" w:cs="Arial"/>
                <w:sz w:val="20"/>
              </w:rPr>
              <w:t xml:space="preserve"> Team, you will play a crucial role </w:t>
            </w:r>
            <w:r>
              <w:rPr>
                <w:rFonts w:ascii="Arial" w:hAnsi="Arial" w:cs="Arial"/>
                <w:sz w:val="20"/>
              </w:rPr>
              <w:t xml:space="preserve">in ensuring an </w:t>
            </w:r>
            <w:r w:rsidRPr="00CE070D">
              <w:rPr>
                <w:rFonts w:ascii="Arial" w:hAnsi="Arial" w:cs="Arial"/>
                <w:sz w:val="20"/>
              </w:rPr>
              <w:t xml:space="preserve">excellent service experience is provided to </w:t>
            </w:r>
            <w:r>
              <w:rPr>
                <w:rFonts w:ascii="Arial" w:hAnsi="Arial" w:cs="Arial"/>
                <w:sz w:val="20"/>
              </w:rPr>
              <w:t xml:space="preserve">accredited businesses and their consumers, </w:t>
            </w:r>
            <w:r w:rsidRPr="00CE070D">
              <w:rPr>
                <w:rFonts w:ascii="Arial" w:hAnsi="Arial" w:cs="Arial"/>
                <w:sz w:val="20"/>
              </w:rPr>
              <w:t>whilst delivering against set targets and KPIs.</w:t>
            </w:r>
          </w:p>
          <w:p w14:paraId="3DF91012" w14:textId="77777777" w:rsidR="00CE070D" w:rsidRPr="00CE070D" w:rsidRDefault="00CE070D" w:rsidP="00CE070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  <w:p w14:paraId="68D835A8" w14:textId="760091DB" w:rsidR="007D0B5B" w:rsidRDefault="00C16887" w:rsidP="007D0B5B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C16887">
              <w:rPr>
                <w:rFonts w:ascii="Arial" w:hAnsi="Arial" w:cs="Arial"/>
                <w:sz w:val="20"/>
              </w:rPr>
              <w:t xml:space="preserve">Working with </w:t>
            </w:r>
            <w:r w:rsidR="00CE070D">
              <w:rPr>
                <w:rFonts w:ascii="Arial" w:hAnsi="Arial" w:cs="Arial"/>
                <w:sz w:val="20"/>
              </w:rPr>
              <w:t>the whole team, you</w:t>
            </w:r>
            <w:r w:rsidRPr="00C16887">
              <w:rPr>
                <w:rFonts w:ascii="Arial" w:hAnsi="Arial" w:cs="Arial"/>
                <w:sz w:val="20"/>
              </w:rPr>
              <w:t xml:space="preserve"> will be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6887">
              <w:rPr>
                <w:rFonts w:ascii="Arial" w:hAnsi="Arial" w:cs="Arial"/>
                <w:sz w:val="20"/>
              </w:rPr>
              <w:t xml:space="preserve">responsible for </w:t>
            </w:r>
            <w:r w:rsidR="007D0B5B">
              <w:rPr>
                <w:rFonts w:ascii="Arial" w:hAnsi="Arial" w:cs="Arial"/>
                <w:sz w:val="20"/>
              </w:rPr>
              <w:t>p</w:t>
            </w:r>
            <w:r w:rsidR="007D0B5B" w:rsidRPr="007D0B5B">
              <w:rPr>
                <w:rFonts w:ascii="Arial" w:hAnsi="Arial" w:cs="Arial"/>
                <w:sz w:val="20"/>
              </w:rPr>
              <w:t>roviding administrative support to the team and assisting in the delivery of the planned operational activity relating to accredited businesses</w:t>
            </w:r>
            <w:r w:rsidR="007D0B5B">
              <w:rPr>
                <w:rFonts w:ascii="Arial" w:hAnsi="Arial" w:cs="Arial"/>
                <w:sz w:val="20"/>
              </w:rPr>
              <w:t xml:space="preserve"> and additional income. </w:t>
            </w:r>
          </w:p>
          <w:p w14:paraId="6675B25D" w14:textId="7C20A9F3" w:rsidR="004C26D7" w:rsidRPr="008B64C8" w:rsidRDefault="004C26D7" w:rsidP="008B64C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558D2" w:rsidRPr="004A179A" w14:paraId="63EA768E" w14:textId="77777777" w:rsidTr="00CE070D">
        <w:trPr>
          <w:gridAfter w:val="1"/>
          <w:wAfter w:w="10" w:type="dxa"/>
        </w:trPr>
        <w:tc>
          <w:tcPr>
            <w:tcW w:w="6900" w:type="dxa"/>
            <w:gridSpan w:val="2"/>
            <w:tcBorders>
              <w:right w:val="nil"/>
            </w:tcBorders>
            <w:shd w:val="clear" w:color="auto" w:fill="00B0F0"/>
            <w:vAlign w:val="center"/>
          </w:tcPr>
          <w:p w14:paraId="1856AFF0" w14:textId="7AEAD32C" w:rsidR="000558D2" w:rsidRPr="004A179A" w:rsidRDefault="004C26D7" w:rsidP="002A20B5">
            <w:pPr>
              <w:spacing w:before="60" w:after="60"/>
              <w:jc w:val="left"/>
              <w:rPr>
                <w:rFonts w:ascii="Arial" w:hAnsi="Arial" w:cs="Arial"/>
                <w:color w:val="00A9E0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Main Responsibilities &amp; Duties</w:t>
            </w:r>
          </w:p>
        </w:tc>
        <w:tc>
          <w:tcPr>
            <w:tcW w:w="3500" w:type="dxa"/>
            <w:gridSpan w:val="2"/>
            <w:tcBorders>
              <w:left w:val="nil"/>
            </w:tcBorders>
            <w:shd w:val="clear" w:color="auto" w:fill="00B0F0"/>
            <w:vAlign w:val="center"/>
          </w:tcPr>
          <w:p w14:paraId="50A84EF9" w14:textId="77777777" w:rsidR="000558D2" w:rsidRPr="004A179A" w:rsidRDefault="000558D2" w:rsidP="00286581">
            <w:pPr>
              <w:spacing w:before="60" w:after="6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420B09" w:rsidRPr="004A179A" w14:paraId="0336F328" w14:textId="77777777" w:rsidTr="00DD3C05">
        <w:trPr>
          <w:gridAfter w:val="1"/>
          <w:wAfter w:w="10" w:type="dxa"/>
          <w:trHeight w:val="223"/>
        </w:trPr>
        <w:tc>
          <w:tcPr>
            <w:tcW w:w="10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3EB67" w14:textId="5A2F7E59" w:rsidR="008C20DB" w:rsidRDefault="008C20DB" w:rsidP="009532A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0F0767" w14:textId="4F844128" w:rsidR="008C20DB" w:rsidRDefault="004C26D7" w:rsidP="009532A8">
            <w:pPr>
              <w:pStyle w:val="ListParagraph"/>
              <w:numPr>
                <w:ilvl w:val="0"/>
                <w:numId w:val="40"/>
              </w:numPr>
              <w:spacing w:after="120"/>
              <w:contextualSpacing w:val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683938">
              <w:rPr>
                <w:rFonts w:ascii="Arial" w:hAnsi="Arial" w:cs="Arial"/>
                <w:color w:val="000000" w:themeColor="text1"/>
                <w:sz w:val="20"/>
              </w:rPr>
              <w:t xml:space="preserve">Overall responsibility for managing the process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and day to day responsibility for responding to </w:t>
            </w:r>
            <w:r w:rsidRPr="00683938">
              <w:rPr>
                <w:rFonts w:ascii="Arial" w:hAnsi="Arial" w:cs="Arial"/>
                <w:color w:val="000000" w:themeColor="text1"/>
                <w:sz w:val="20"/>
              </w:rPr>
              <w:t>email and phone queries received from accredited businesses</w:t>
            </w:r>
          </w:p>
          <w:p w14:paraId="1E8F3D29" w14:textId="77777777" w:rsidR="00D4716C" w:rsidRDefault="008C20DB" w:rsidP="009532A8">
            <w:pPr>
              <w:pStyle w:val="ETBody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12D36">
              <w:rPr>
                <w:rFonts w:ascii="Arial" w:hAnsi="Arial" w:cs="Arial"/>
                <w:sz w:val="20"/>
                <w:szCs w:val="20"/>
              </w:rPr>
              <w:t xml:space="preserve">Provide daily administrative support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business services </w:t>
            </w:r>
            <w:r w:rsidRPr="00112D36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>
              <w:rPr>
                <w:rFonts w:ascii="Arial" w:hAnsi="Arial" w:cs="Arial"/>
                <w:sz w:val="20"/>
                <w:szCs w:val="20"/>
              </w:rPr>
              <w:t xml:space="preserve">on accredited business registrations, renewals, bulk renewals, compliance and revenue generating services </w:t>
            </w:r>
          </w:p>
          <w:p w14:paraId="30A84512" w14:textId="2F7E6256" w:rsidR="00D4716C" w:rsidRPr="00D4716C" w:rsidRDefault="00D4716C" w:rsidP="009532A8">
            <w:pPr>
              <w:pStyle w:val="ETBody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716C">
              <w:rPr>
                <w:rFonts w:ascii="Arial" w:hAnsi="Arial" w:cs="Arial"/>
                <w:sz w:val="20"/>
              </w:rPr>
              <w:t>Provide regular reporting of performance against all agreed key metrics</w:t>
            </w:r>
          </w:p>
          <w:p w14:paraId="4FC416B7" w14:textId="4A6FC4DC" w:rsidR="00D4716C" w:rsidRPr="00D4716C" w:rsidRDefault="00D4716C" w:rsidP="009532A8">
            <w:pPr>
              <w:pStyle w:val="ETBody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Contribute to the collation of key KPIs on a monthly basis and for Board and senior meetings as required</w:t>
            </w:r>
          </w:p>
          <w:p w14:paraId="49A9B909" w14:textId="5D9A2AA2" w:rsidR="008C20DB" w:rsidRPr="00112D36" w:rsidRDefault="008C20DB" w:rsidP="009532A8">
            <w:pPr>
              <w:pStyle w:val="ETBody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business registrations and renewals on a daily basis</w:t>
            </w:r>
            <w:r w:rsidR="00EA6649">
              <w:rPr>
                <w:rFonts w:ascii="Arial" w:hAnsi="Arial" w:cs="Arial"/>
                <w:sz w:val="20"/>
                <w:szCs w:val="20"/>
              </w:rPr>
              <w:t>, including any required account updates on the system</w:t>
            </w:r>
          </w:p>
          <w:p w14:paraId="0F2C729A" w14:textId="39B685B9" w:rsidR="008C20DB" w:rsidRDefault="008C20DB" w:rsidP="009532A8">
            <w:pPr>
              <w:pStyle w:val="ETBody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12D36">
              <w:rPr>
                <w:rFonts w:ascii="Arial" w:hAnsi="Arial" w:cs="Arial"/>
                <w:sz w:val="20"/>
                <w:szCs w:val="20"/>
              </w:rPr>
              <w:t>Manage and support the acco</w:t>
            </w:r>
            <w:r>
              <w:rPr>
                <w:rFonts w:ascii="Arial" w:hAnsi="Arial" w:cs="Arial"/>
                <w:sz w:val="20"/>
                <w:szCs w:val="20"/>
              </w:rPr>
              <w:t xml:space="preserve">unts invoice production process for business services functions, including daily review of bank payments and creation of “opportunities” </w:t>
            </w:r>
            <w:r w:rsidR="00EA6649">
              <w:rPr>
                <w:rFonts w:ascii="Arial" w:hAnsi="Arial" w:cs="Arial"/>
                <w:sz w:val="20"/>
                <w:szCs w:val="20"/>
              </w:rPr>
              <w:t xml:space="preserve">and Direct Debits </w:t>
            </w:r>
            <w:r>
              <w:rPr>
                <w:rFonts w:ascii="Arial" w:hAnsi="Arial" w:cs="Arial"/>
                <w:sz w:val="20"/>
                <w:szCs w:val="20"/>
              </w:rPr>
              <w:t>on the system as necessary</w:t>
            </w:r>
          </w:p>
          <w:p w14:paraId="373539BD" w14:textId="45D1A736" w:rsidR="008C20DB" w:rsidRPr="00112D36" w:rsidRDefault="00EA6649" w:rsidP="009532A8">
            <w:pPr>
              <w:pStyle w:val="ETBody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s</w:t>
            </w:r>
            <w:r w:rsidR="008C20DB">
              <w:rPr>
                <w:rFonts w:ascii="Arial" w:hAnsi="Arial" w:cs="Arial"/>
                <w:sz w:val="20"/>
                <w:szCs w:val="20"/>
              </w:rPr>
              <w:t xml:space="preserve">et up account management meetings and any other accredited business events as needed; support meeting </w:t>
            </w:r>
            <w:r>
              <w:rPr>
                <w:rFonts w:ascii="Arial" w:hAnsi="Arial" w:cs="Arial"/>
                <w:sz w:val="20"/>
                <w:szCs w:val="20"/>
              </w:rPr>
              <w:t xml:space="preserve">preparations and </w:t>
            </w:r>
            <w:r w:rsidR="008C20DB">
              <w:rPr>
                <w:rFonts w:ascii="Arial" w:hAnsi="Arial" w:cs="Arial"/>
                <w:sz w:val="20"/>
                <w:szCs w:val="20"/>
              </w:rPr>
              <w:t>follow-ups as required</w:t>
            </w:r>
          </w:p>
          <w:p w14:paraId="0FF4DF8E" w14:textId="2A34E5C5" w:rsidR="008C20DB" w:rsidRDefault="008C20DB" w:rsidP="009532A8">
            <w:pPr>
              <w:pStyle w:val="ETBody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Code Shop orders as required</w:t>
            </w:r>
          </w:p>
          <w:p w14:paraId="40310089" w14:textId="1F7897FF" w:rsidR="008C20DB" w:rsidRDefault="008C20DB" w:rsidP="009532A8">
            <w:pPr>
              <w:pStyle w:val="ETBody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with the project to improve accredited businesses’ display of TMO logo </w:t>
            </w:r>
            <w:r w:rsidR="00EA6649">
              <w:rPr>
                <w:rFonts w:ascii="Arial" w:hAnsi="Arial" w:cs="Arial"/>
                <w:sz w:val="20"/>
                <w:szCs w:val="20"/>
              </w:rPr>
              <w:t>by regular checks of relevant websites</w:t>
            </w:r>
          </w:p>
          <w:p w14:paraId="2640A2A3" w14:textId="77777777" w:rsidR="00C409D1" w:rsidRDefault="008C20DB" w:rsidP="009532A8">
            <w:pPr>
              <w:pStyle w:val="ETBody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 accurate up-to-date data on company systems </w:t>
            </w:r>
          </w:p>
          <w:p w14:paraId="5503AE40" w14:textId="77777777" w:rsidR="00D4716C" w:rsidRDefault="008C20DB" w:rsidP="009532A8">
            <w:pPr>
              <w:pStyle w:val="ETBody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409D1">
              <w:rPr>
                <w:rFonts w:ascii="Arial" w:hAnsi="Arial" w:cs="Arial"/>
                <w:sz w:val="20"/>
              </w:rPr>
              <w:t>Drive business efficiency by ensuring an efficient and organised workspace is maintained, including maintenance of The Motor Ombudsman Business Services online workspace in the group shared</w:t>
            </w:r>
            <w:r w:rsidRPr="00C409D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C409D1">
              <w:rPr>
                <w:rFonts w:ascii="Arial" w:hAnsi="Arial" w:cs="Arial"/>
                <w:color w:val="000000" w:themeColor="text1"/>
                <w:sz w:val="20"/>
              </w:rPr>
              <w:t>drive</w:t>
            </w:r>
            <w:r w:rsidRPr="00C409D1"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</w:p>
          <w:p w14:paraId="6623870D" w14:textId="255BFCF3" w:rsidR="00D4716C" w:rsidRPr="00D4716C" w:rsidRDefault="00D4716C" w:rsidP="009532A8">
            <w:pPr>
              <w:pStyle w:val="ETBody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716C">
              <w:rPr>
                <w:rFonts w:ascii="Arial" w:hAnsi="Arial" w:cs="Arial"/>
                <w:color w:val="000000" w:themeColor="text1"/>
                <w:sz w:val="20"/>
              </w:rPr>
              <w:t xml:space="preserve">Support the independent business self-assessment process, including by getting in touch with accredited businesses. </w:t>
            </w:r>
            <w:r w:rsidRPr="00D4716C">
              <w:rPr>
                <w:rFonts w:ascii="Arial" w:hAnsi="Arial" w:cs="Arial"/>
                <w:sz w:val="20"/>
                <w:szCs w:val="20"/>
              </w:rPr>
              <w:t>Provide 121 help to subscribers on self-assessment / compliance as needed</w:t>
            </w:r>
          </w:p>
          <w:p w14:paraId="2FFB4976" w14:textId="5C89FB32" w:rsidR="00C409D1" w:rsidRDefault="00C409D1" w:rsidP="00D4716C">
            <w:pPr>
              <w:pStyle w:val="ETBody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476849B" w14:textId="77777777" w:rsidR="009532A8" w:rsidRPr="00D4716C" w:rsidRDefault="009532A8" w:rsidP="00D4716C">
            <w:pPr>
              <w:pStyle w:val="ETBody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4A052B9" w14:textId="77777777" w:rsidR="00C409D1" w:rsidRPr="00EA6649" w:rsidRDefault="00C409D1" w:rsidP="00C409D1">
            <w:pPr>
              <w:spacing w:after="0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EA664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lastRenderedPageBreak/>
              <w:t>We offer:</w:t>
            </w:r>
          </w:p>
          <w:p w14:paraId="0592540F" w14:textId="15D80C66" w:rsidR="00C409D1" w:rsidRPr="009532A8" w:rsidRDefault="00C409D1" w:rsidP="009532A8">
            <w:pPr>
              <w:pStyle w:val="ListParagraph"/>
              <w:numPr>
                <w:ilvl w:val="0"/>
                <w:numId w:val="43"/>
              </w:numPr>
              <w:spacing w:after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532A8">
              <w:rPr>
                <w:rFonts w:ascii="Arial" w:hAnsi="Arial" w:cs="Arial"/>
                <w:color w:val="000000" w:themeColor="text1"/>
                <w:sz w:val="20"/>
              </w:rPr>
              <w:t>Flexible Working</w:t>
            </w:r>
          </w:p>
          <w:p w14:paraId="59AF768D" w14:textId="3AD5CCFF" w:rsidR="00C409D1" w:rsidRPr="009532A8" w:rsidRDefault="00C409D1" w:rsidP="009532A8">
            <w:pPr>
              <w:pStyle w:val="ListParagraph"/>
              <w:numPr>
                <w:ilvl w:val="0"/>
                <w:numId w:val="43"/>
              </w:numPr>
              <w:spacing w:after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532A8">
              <w:rPr>
                <w:rFonts w:ascii="Arial" w:hAnsi="Arial" w:cs="Arial"/>
                <w:color w:val="000000" w:themeColor="text1"/>
                <w:sz w:val="20"/>
              </w:rPr>
              <w:t>25 Days Annual Leave</w:t>
            </w:r>
          </w:p>
          <w:p w14:paraId="3B63D46B" w14:textId="014B7FD3" w:rsidR="00C409D1" w:rsidRPr="009532A8" w:rsidRDefault="00C409D1" w:rsidP="009532A8">
            <w:pPr>
              <w:pStyle w:val="ListParagraph"/>
              <w:numPr>
                <w:ilvl w:val="0"/>
                <w:numId w:val="43"/>
              </w:numPr>
              <w:spacing w:after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532A8">
              <w:rPr>
                <w:rFonts w:ascii="Arial" w:hAnsi="Arial" w:cs="Arial"/>
                <w:color w:val="000000" w:themeColor="text1"/>
                <w:sz w:val="20"/>
              </w:rPr>
              <w:t>Performance and Company Bonus Scheme</w:t>
            </w:r>
          </w:p>
          <w:p w14:paraId="7FD8D480" w14:textId="2AA543AA" w:rsidR="00C409D1" w:rsidRPr="009532A8" w:rsidRDefault="00C409D1" w:rsidP="009532A8">
            <w:pPr>
              <w:pStyle w:val="ListParagraph"/>
              <w:numPr>
                <w:ilvl w:val="0"/>
                <w:numId w:val="43"/>
              </w:numPr>
              <w:spacing w:after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532A8">
              <w:rPr>
                <w:rFonts w:ascii="Arial" w:hAnsi="Arial" w:cs="Arial"/>
                <w:color w:val="000000" w:themeColor="text1"/>
                <w:sz w:val="20"/>
              </w:rPr>
              <w:t xml:space="preserve">Hybrid working Policy: </w:t>
            </w:r>
            <w:r w:rsidR="009B0AFF" w:rsidRPr="009532A8">
              <w:rPr>
                <w:rFonts w:ascii="Arial" w:hAnsi="Arial" w:cs="Arial"/>
                <w:color w:val="000000" w:themeColor="text1"/>
                <w:sz w:val="20"/>
              </w:rPr>
              <w:t xml:space="preserve">Currently </w:t>
            </w:r>
            <w:r w:rsidRPr="009532A8">
              <w:rPr>
                <w:rFonts w:ascii="Arial" w:hAnsi="Arial" w:cs="Arial"/>
                <w:color w:val="000000" w:themeColor="text1"/>
                <w:sz w:val="20"/>
              </w:rPr>
              <w:t>1 day a week in the Office</w:t>
            </w:r>
          </w:p>
          <w:p w14:paraId="03EC3E3A" w14:textId="3C5D2537" w:rsidR="008C20DB" w:rsidRPr="009532A8" w:rsidRDefault="00C409D1" w:rsidP="009532A8">
            <w:pPr>
              <w:pStyle w:val="ListParagraph"/>
              <w:numPr>
                <w:ilvl w:val="0"/>
                <w:numId w:val="43"/>
              </w:numPr>
              <w:spacing w:after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532A8">
              <w:rPr>
                <w:rFonts w:ascii="Arial" w:hAnsi="Arial" w:cs="Arial"/>
                <w:color w:val="000000" w:themeColor="text1"/>
                <w:sz w:val="20"/>
              </w:rPr>
              <w:t>(Maximum 8 days in the office per month)</w:t>
            </w:r>
          </w:p>
          <w:p w14:paraId="6C9AA19D" w14:textId="7081B8B6" w:rsidR="006E74D7" w:rsidRPr="00FB449F" w:rsidRDefault="006E74D7" w:rsidP="00FB449F">
            <w:pPr>
              <w:pStyle w:val="ETBody"/>
              <w:ind w:left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758C0" w:rsidRPr="004A179A" w14:paraId="1DF77A93" w14:textId="77777777" w:rsidTr="00C742C7">
        <w:trPr>
          <w:gridAfter w:val="1"/>
          <w:wAfter w:w="10" w:type="dxa"/>
          <w:cantSplit/>
          <w:trHeight w:val="431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E1B0764" w14:textId="77777777" w:rsidR="000758C0" w:rsidRPr="004A179A" w:rsidRDefault="000758C0" w:rsidP="000758C0">
            <w:pPr>
              <w:pStyle w:val="Heading3"/>
              <w:tabs>
                <w:tab w:val="left" w:pos="6974"/>
              </w:tabs>
              <w:spacing w:before="60" w:after="60"/>
              <w:rPr>
                <w:rFonts w:cs="Arial"/>
                <w:color w:val="00A9E0"/>
                <w:sz w:val="20"/>
              </w:rPr>
            </w:pPr>
            <w:r w:rsidRPr="00C742C7">
              <w:rPr>
                <w:rFonts w:cs="Arial"/>
                <w:color w:val="FFFFFF" w:themeColor="background1"/>
                <w:sz w:val="20"/>
              </w:rPr>
              <w:lastRenderedPageBreak/>
              <w:t>Person Specification: Experience, Skills &amp; Attributes and Knowledge</w:t>
            </w:r>
          </w:p>
        </w:tc>
      </w:tr>
      <w:tr w:rsidR="009532A8" w:rsidRPr="004A179A" w14:paraId="4D29C50A" w14:textId="77777777" w:rsidTr="0026212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2" w:type="dxa"/>
            <w:right w:w="102" w:type="dxa"/>
          </w:tblCellMar>
          <w:tblLook w:val="01E0" w:firstRow="1" w:lastRow="1" w:firstColumn="1" w:lastColumn="1" w:noHBand="0" w:noVBand="0"/>
        </w:tblPrEx>
        <w:tc>
          <w:tcPr>
            <w:tcW w:w="10410" w:type="dxa"/>
            <w:gridSpan w:val="5"/>
          </w:tcPr>
          <w:p w14:paraId="11578AF8" w14:textId="77777777" w:rsidR="009532A8" w:rsidRPr="00F82EE6" w:rsidRDefault="009532A8" w:rsidP="00F82EE6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F82EE6">
              <w:rPr>
                <w:rFonts w:ascii="Arial" w:hAnsi="Arial" w:cs="Arial"/>
                <w:sz w:val="20"/>
              </w:rPr>
              <w:t>Ability to multi-task</w:t>
            </w:r>
          </w:p>
          <w:p w14:paraId="667B0A6F" w14:textId="77777777" w:rsidR="009532A8" w:rsidRPr="00F82EE6" w:rsidRDefault="009532A8" w:rsidP="00F82EE6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F82EE6">
              <w:rPr>
                <w:rFonts w:ascii="Arial" w:hAnsi="Arial" w:cs="Arial"/>
                <w:sz w:val="20"/>
              </w:rPr>
              <w:t>Excellent attention to detail</w:t>
            </w:r>
          </w:p>
          <w:p w14:paraId="194C22F6" w14:textId="77777777" w:rsidR="009532A8" w:rsidRPr="00F82EE6" w:rsidRDefault="009532A8" w:rsidP="00F82EE6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F82EE6">
              <w:rPr>
                <w:rFonts w:ascii="Arial" w:hAnsi="Arial" w:cs="Arial"/>
                <w:sz w:val="20"/>
              </w:rPr>
              <w:t>Embrace and uphold TMO values</w:t>
            </w:r>
          </w:p>
          <w:p w14:paraId="18E5FAA8" w14:textId="77777777" w:rsidR="009532A8" w:rsidRPr="00F82EE6" w:rsidRDefault="009532A8" w:rsidP="00F82EE6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F82EE6">
              <w:rPr>
                <w:rFonts w:ascii="Arial" w:hAnsi="Arial" w:cs="Arial"/>
                <w:sz w:val="20"/>
              </w:rPr>
              <w:t>Excellent time-management skills</w:t>
            </w:r>
          </w:p>
          <w:p w14:paraId="49CDB6DA" w14:textId="77777777" w:rsidR="009532A8" w:rsidRDefault="009532A8" w:rsidP="00F82EE6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F82EE6">
              <w:rPr>
                <w:rFonts w:ascii="Arial" w:hAnsi="Arial" w:cs="Arial"/>
                <w:sz w:val="20"/>
              </w:rPr>
              <w:t>Excellent organisational skills</w:t>
            </w:r>
          </w:p>
          <w:p w14:paraId="73ECAF65" w14:textId="77777777" w:rsidR="009532A8" w:rsidRDefault="009532A8" w:rsidP="00F82EE6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F82EE6">
              <w:rPr>
                <w:rFonts w:ascii="Arial" w:hAnsi="Arial" w:cs="Arial"/>
                <w:sz w:val="20"/>
              </w:rPr>
              <w:t>Able to communicate clearly at all levels with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2EE6">
              <w:rPr>
                <w:rFonts w:ascii="Arial" w:hAnsi="Arial" w:cs="Arial"/>
                <w:sz w:val="20"/>
              </w:rPr>
              <w:t>a good standard of spoken and written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2EE6">
              <w:rPr>
                <w:rFonts w:ascii="Arial" w:hAnsi="Arial" w:cs="Arial"/>
                <w:sz w:val="20"/>
              </w:rPr>
              <w:t>English</w:t>
            </w:r>
          </w:p>
          <w:p w14:paraId="5A11AC9A" w14:textId="77777777" w:rsidR="009532A8" w:rsidRPr="00F82EE6" w:rsidRDefault="009532A8" w:rsidP="00F82EE6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F82EE6">
              <w:rPr>
                <w:rFonts w:ascii="Arial" w:hAnsi="Arial" w:cs="Arial"/>
                <w:sz w:val="20"/>
              </w:rPr>
              <w:t>Ability to work to individual and department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2EE6">
              <w:rPr>
                <w:rFonts w:ascii="Arial" w:hAnsi="Arial" w:cs="Arial"/>
                <w:sz w:val="20"/>
              </w:rPr>
              <w:t>targets and KPIs</w:t>
            </w:r>
          </w:p>
          <w:p w14:paraId="731773F9" w14:textId="77777777" w:rsidR="009532A8" w:rsidRPr="00F82EE6" w:rsidRDefault="009532A8" w:rsidP="00F82EE6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A179A">
              <w:rPr>
                <w:rFonts w:ascii="Arial" w:hAnsi="Arial" w:cs="Arial"/>
                <w:sz w:val="20"/>
              </w:rPr>
              <w:t>Highly self-motivated individual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2EE6">
              <w:rPr>
                <w:rFonts w:ascii="Arial" w:hAnsi="Arial" w:cs="Arial"/>
                <w:sz w:val="20"/>
              </w:rPr>
              <w:t>with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2EE6">
              <w:rPr>
                <w:rFonts w:ascii="Arial" w:hAnsi="Arial" w:cs="Arial"/>
                <w:sz w:val="20"/>
              </w:rPr>
              <w:t>positive and proactive attitude that can work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2EE6">
              <w:rPr>
                <w:rFonts w:ascii="Arial" w:hAnsi="Arial" w:cs="Arial"/>
                <w:sz w:val="20"/>
              </w:rPr>
              <w:t>in a team or under their own initiative</w:t>
            </w:r>
          </w:p>
          <w:p w14:paraId="65C9041A" w14:textId="77777777" w:rsidR="009532A8" w:rsidRPr="008C20DB" w:rsidRDefault="009532A8" w:rsidP="008C20DB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72F64">
              <w:rPr>
                <w:rFonts w:ascii="Arial" w:hAnsi="Arial" w:cs="Arial"/>
                <w:sz w:val="20"/>
              </w:rPr>
              <w:t>Excellent time-management and prioritisation skills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8C20DB">
              <w:rPr>
                <w:rFonts w:ascii="Arial" w:hAnsi="Arial" w:cs="Arial"/>
                <w:sz w:val="20"/>
              </w:rPr>
              <w:t>Ability to manage own time and work within set timescales</w:t>
            </w:r>
          </w:p>
          <w:p w14:paraId="6BAF41F8" w14:textId="77777777" w:rsidR="009532A8" w:rsidRDefault="009532A8" w:rsidP="008C20DB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E7A00">
              <w:rPr>
                <w:rFonts w:ascii="Arial" w:hAnsi="Arial" w:cs="Arial"/>
                <w:sz w:val="20"/>
              </w:rPr>
              <w:t>Confident and professional manner when dealing with people</w:t>
            </w:r>
          </w:p>
          <w:p w14:paraId="3D82AFD8" w14:textId="77777777" w:rsidR="009532A8" w:rsidRDefault="009532A8" w:rsidP="00F82EE6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F82EE6">
              <w:rPr>
                <w:rFonts w:ascii="Arial" w:hAnsi="Arial" w:cs="Arial"/>
                <w:sz w:val="20"/>
              </w:rPr>
              <w:t>A team player, with great interpersonal skills</w:t>
            </w:r>
          </w:p>
          <w:p w14:paraId="690704DD" w14:textId="77777777" w:rsidR="009532A8" w:rsidRDefault="009532A8" w:rsidP="009532A8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F82EE6">
              <w:rPr>
                <w:rFonts w:ascii="Arial" w:hAnsi="Arial" w:cs="Arial"/>
                <w:sz w:val="20"/>
              </w:rPr>
              <w:t>Proficient in Microsoft Office applications</w:t>
            </w:r>
          </w:p>
          <w:p w14:paraId="5D2E1D60" w14:textId="7E143A21" w:rsidR="009532A8" w:rsidRPr="009532A8" w:rsidRDefault="009532A8" w:rsidP="009532A8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9532A8">
              <w:rPr>
                <w:rFonts w:ascii="Arial" w:hAnsi="Arial" w:cs="Arial"/>
                <w:sz w:val="20"/>
              </w:rPr>
              <w:t xml:space="preserve">Experience of using CRM systems such as Salesforce </w:t>
            </w:r>
          </w:p>
        </w:tc>
      </w:tr>
    </w:tbl>
    <w:p w14:paraId="5678F051" w14:textId="77777777" w:rsidR="000443B8" w:rsidRPr="004A179A" w:rsidRDefault="000443B8" w:rsidP="002765B5">
      <w:pPr>
        <w:jc w:val="left"/>
        <w:rPr>
          <w:rFonts w:ascii="Arial" w:hAnsi="Arial" w:cs="Arial"/>
          <w:sz w:val="20"/>
        </w:rPr>
      </w:pPr>
    </w:p>
    <w:p w14:paraId="78A82B8A" w14:textId="77777777" w:rsidR="000664E0" w:rsidRPr="004A179A" w:rsidRDefault="000664E0" w:rsidP="002765B5">
      <w:pPr>
        <w:jc w:val="left"/>
        <w:rPr>
          <w:rFonts w:ascii="Arial" w:hAnsi="Arial" w:cs="Arial"/>
          <w:sz w:val="20"/>
        </w:rPr>
      </w:pPr>
    </w:p>
    <w:tbl>
      <w:tblPr>
        <w:tblStyle w:val="TableGrid"/>
        <w:tblW w:w="10348" w:type="dxa"/>
        <w:tblInd w:w="-45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7371"/>
        <w:gridCol w:w="993"/>
        <w:gridCol w:w="992"/>
        <w:gridCol w:w="992"/>
      </w:tblGrid>
      <w:tr w:rsidR="00934FA0" w:rsidRPr="004A179A" w14:paraId="1CA5DA0E" w14:textId="77777777" w:rsidTr="00C409D1">
        <w:tc>
          <w:tcPr>
            <w:tcW w:w="7371" w:type="dxa"/>
            <w:shd w:val="clear" w:color="auto" w:fill="00A9E0"/>
            <w:vAlign w:val="center"/>
          </w:tcPr>
          <w:p w14:paraId="669B3E59" w14:textId="77777777" w:rsidR="00934FA0" w:rsidRPr="004A179A" w:rsidRDefault="00934FA0" w:rsidP="005A2679">
            <w:pPr>
              <w:tabs>
                <w:tab w:val="left" w:pos="3695"/>
              </w:tabs>
              <w:jc w:val="left"/>
              <w:rPr>
                <w:rFonts w:ascii="Arial" w:hAnsi="Arial" w:cs="Arial"/>
                <w:sz w:val="20"/>
              </w:rPr>
            </w:pPr>
            <w:r w:rsidRPr="004A179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93" w:type="dxa"/>
            <w:shd w:val="clear" w:color="auto" w:fill="00A9E0"/>
            <w:vAlign w:val="center"/>
          </w:tcPr>
          <w:p w14:paraId="6CB3C7DA" w14:textId="19E1199A" w:rsidR="00934FA0" w:rsidRPr="00C409D1" w:rsidRDefault="00934FA0" w:rsidP="005A267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409D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shd w:val="clear" w:color="auto" w:fill="00A9E0"/>
              </w:rPr>
              <w:t>Level</w:t>
            </w:r>
            <w:r w:rsidR="00CD106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shd w:val="clear" w:color="auto" w:fill="00A9E0"/>
              </w:rPr>
              <w:t xml:space="preserve"> 1-2</w:t>
            </w:r>
          </w:p>
        </w:tc>
        <w:tc>
          <w:tcPr>
            <w:tcW w:w="992" w:type="dxa"/>
            <w:shd w:val="clear" w:color="auto" w:fill="00A9E0"/>
            <w:vAlign w:val="center"/>
          </w:tcPr>
          <w:p w14:paraId="4806E923" w14:textId="3500EB72" w:rsidR="00934FA0" w:rsidRPr="00C409D1" w:rsidRDefault="00934FA0" w:rsidP="005A267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409D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Level </w:t>
            </w:r>
            <w:r w:rsidR="00CD106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3-4</w:t>
            </w:r>
          </w:p>
        </w:tc>
        <w:tc>
          <w:tcPr>
            <w:tcW w:w="992" w:type="dxa"/>
            <w:shd w:val="clear" w:color="auto" w:fill="00A9E0"/>
            <w:vAlign w:val="center"/>
          </w:tcPr>
          <w:p w14:paraId="4C2AAFC4" w14:textId="3B2F9ED0" w:rsidR="00934FA0" w:rsidRPr="00C409D1" w:rsidRDefault="00934FA0" w:rsidP="005A267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409D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Level </w:t>
            </w:r>
            <w:r w:rsidR="00CD106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5-6</w:t>
            </w:r>
          </w:p>
        </w:tc>
      </w:tr>
      <w:tr w:rsidR="00934FA0" w:rsidRPr="004A179A" w14:paraId="01DECEB2" w14:textId="77777777" w:rsidTr="00C409D1">
        <w:tc>
          <w:tcPr>
            <w:tcW w:w="7371" w:type="dxa"/>
            <w:shd w:val="clear" w:color="auto" w:fill="DBE5F1" w:themeFill="accent1" w:themeFillTint="33"/>
            <w:vAlign w:val="center"/>
          </w:tcPr>
          <w:p w14:paraId="21AB1B7C" w14:textId="77777777" w:rsidR="00934FA0" w:rsidRPr="004A179A" w:rsidRDefault="00934FA0" w:rsidP="005A2679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4A179A">
              <w:rPr>
                <w:rFonts w:ascii="Arial" w:hAnsi="Arial" w:cs="Arial"/>
                <w:sz w:val="20"/>
              </w:rPr>
              <w:t>Customer Focus</w:t>
            </w:r>
          </w:p>
        </w:tc>
        <w:tc>
          <w:tcPr>
            <w:tcW w:w="993" w:type="dxa"/>
            <w:vAlign w:val="center"/>
          </w:tcPr>
          <w:p w14:paraId="3C4A3A11" w14:textId="0A697447" w:rsidR="00934FA0" w:rsidRPr="004A179A" w:rsidRDefault="00934FA0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6A265BC" w14:textId="2CEC74D8" w:rsidR="00934FA0" w:rsidRPr="004A179A" w:rsidRDefault="00CD106D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1F25A2AF" w14:textId="713D331F" w:rsidR="00934FA0" w:rsidRPr="004A179A" w:rsidRDefault="00934FA0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34FA0" w:rsidRPr="004A179A" w14:paraId="61D04CCD" w14:textId="77777777" w:rsidTr="00C409D1">
        <w:tc>
          <w:tcPr>
            <w:tcW w:w="7371" w:type="dxa"/>
            <w:shd w:val="clear" w:color="auto" w:fill="DBE5F1" w:themeFill="accent1" w:themeFillTint="33"/>
            <w:vAlign w:val="center"/>
          </w:tcPr>
          <w:p w14:paraId="5BAC4234" w14:textId="77777777" w:rsidR="00934FA0" w:rsidRPr="004A179A" w:rsidRDefault="00934FA0" w:rsidP="005A2679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4A179A">
              <w:rPr>
                <w:rFonts w:ascii="Arial" w:hAnsi="Arial" w:cs="Arial"/>
                <w:sz w:val="20"/>
              </w:rPr>
              <w:t>Communication</w:t>
            </w:r>
          </w:p>
        </w:tc>
        <w:tc>
          <w:tcPr>
            <w:tcW w:w="993" w:type="dxa"/>
            <w:vAlign w:val="center"/>
          </w:tcPr>
          <w:p w14:paraId="7A749FED" w14:textId="1C90C8BA" w:rsidR="00934FA0" w:rsidRPr="004A179A" w:rsidRDefault="00934FA0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728528A" w14:textId="064B4FCC" w:rsidR="00934FA0" w:rsidRPr="004A179A" w:rsidRDefault="00CD106D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10F35353" w14:textId="53DF2EDC" w:rsidR="00934FA0" w:rsidRPr="004A179A" w:rsidRDefault="00934FA0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34FA0" w:rsidRPr="004A179A" w14:paraId="3002DC58" w14:textId="77777777" w:rsidTr="00C409D1">
        <w:tc>
          <w:tcPr>
            <w:tcW w:w="7371" w:type="dxa"/>
            <w:shd w:val="clear" w:color="auto" w:fill="DBE5F1" w:themeFill="accent1" w:themeFillTint="33"/>
            <w:vAlign w:val="center"/>
          </w:tcPr>
          <w:p w14:paraId="0F1F306A" w14:textId="77777777" w:rsidR="00934FA0" w:rsidRPr="004A179A" w:rsidRDefault="00934FA0" w:rsidP="005A2679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4A179A">
              <w:rPr>
                <w:rFonts w:ascii="Arial" w:hAnsi="Arial" w:cs="Arial"/>
                <w:sz w:val="20"/>
              </w:rPr>
              <w:t xml:space="preserve">Continuous Improvement </w:t>
            </w:r>
          </w:p>
        </w:tc>
        <w:tc>
          <w:tcPr>
            <w:tcW w:w="993" w:type="dxa"/>
            <w:vAlign w:val="center"/>
          </w:tcPr>
          <w:p w14:paraId="3A91011D" w14:textId="124109F9" w:rsidR="00934FA0" w:rsidRPr="004A179A" w:rsidRDefault="00CD106D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7E48E9F" w14:textId="3C7B6DAE" w:rsidR="00934FA0" w:rsidRPr="004A179A" w:rsidRDefault="00934FA0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64068D7" w14:textId="34159ED7" w:rsidR="00934FA0" w:rsidRPr="004A179A" w:rsidRDefault="00934FA0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34FA0" w:rsidRPr="004A179A" w14:paraId="779838F0" w14:textId="77777777" w:rsidTr="00C409D1">
        <w:tc>
          <w:tcPr>
            <w:tcW w:w="7371" w:type="dxa"/>
            <w:shd w:val="clear" w:color="auto" w:fill="DBE5F1" w:themeFill="accent1" w:themeFillTint="33"/>
            <w:vAlign w:val="center"/>
          </w:tcPr>
          <w:p w14:paraId="78CBE672" w14:textId="77777777" w:rsidR="00934FA0" w:rsidRPr="004A179A" w:rsidRDefault="00934FA0" w:rsidP="005A2679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4A179A">
              <w:rPr>
                <w:rFonts w:ascii="Arial" w:hAnsi="Arial" w:cs="Arial"/>
                <w:sz w:val="20"/>
              </w:rPr>
              <w:t>Working Effectively</w:t>
            </w:r>
          </w:p>
        </w:tc>
        <w:tc>
          <w:tcPr>
            <w:tcW w:w="993" w:type="dxa"/>
            <w:vAlign w:val="center"/>
          </w:tcPr>
          <w:p w14:paraId="41549262" w14:textId="74828DB9" w:rsidR="00934FA0" w:rsidRPr="004A179A" w:rsidRDefault="00934FA0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48093E3" w14:textId="5CBA5CAF" w:rsidR="00934FA0" w:rsidRPr="004A179A" w:rsidRDefault="00060E6E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33B666F3" w14:textId="77777777" w:rsidR="00934FA0" w:rsidRPr="004A179A" w:rsidRDefault="00934FA0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34FA0" w:rsidRPr="004A179A" w14:paraId="6072D2B1" w14:textId="77777777" w:rsidTr="00C409D1">
        <w:tc>
          <w:tcPr>
            <w:tcW w:w="7371" w:type="dxa"/>
            <w:shd w:val="clear" w:color="auto" w:fill="DBE5F1" w:themeFill="accent1" w:themeFillTint="33"/>
            <w:vAlign w:val="center"/>
          </w:tcPr>
          <w:p w14:paraId="25CD4607" w14:textId="77777777" w:rsidR="00934FA0" w:rsidRPr="004A179A" w:rsidRDefault="00934FA0" w:rsidP="005A2679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4A179A">
              <w:rPr>
                <w:rFonts w:ascii="Arial" w:hAnsi="Arial" w:cs="Arial"/>
                <w:sz w:val="20"/>
              </w:rPr>
              <w:t>Problem Solving &amp; Decision Making</w:t>
            </w:r>
          </w:p>
        </w:tc>
        <w:tc>
          <w:tcPr>
            <w:tcW w:w="993" w:type="dxa"/>
            <w:vAlign w:val="center"/>
          </w:tcPr>
          <w:p w14:paraId="4F043151" w14:textId="78186F47" w:rsidR="00934FA0" w:rsidRPr="004A179A" w:rsidRDefault="00CD106D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EE4C1CC" w14:textId="5734B34B" w:rsidR="00934FA0" w:rsidRPr="004A179A" w:rsidRDefault="00934FA0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EB92FD" w14:textId="77777777" w:rsidR="00934FA0" w:rsidRPr="004A179A" w:rsidRDefault="00934FA0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34FA0" w:rsidRPr="004A179A" w14:paraId="399AC695" w14:textId="77777777" w:rsidTr="00C409D1">
        <w:tc>
          <w:tcPr>
            <w:tcW w:w="7371" w:type="dxa"/>
            <w:shd w:val="clear" w:color="auto" w:fill="DBE5F1" w:themeFill="accent1" w:themeFillTint="33"/>
            <w:vAlign w:val="center"/>
          </w:tcPr>
          <w:p w14:paraId="3009C7E3" w14:textId="77777777" w:rsidR="00934FA0" w:rsidRPr="004A179A" w:rsidRDefault="00934FA0" w:rsidP="005A2679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4A179A">
              <w:rPr>
                <w:rFonts w:ascii="Arial" w:hAnsi="Arial" w:cs="Arial"/>
                <w:sz w:val="20"/>
              </w:rPr>
              <w:t>Teamwork</w:t>
            </w:r>
          </w:p>
        </w:tc>
        <w:tc>
          <w:tcPr>
            <w:tcW w:w="993" w:type="dxa"/>
            <w:vAlign w:val="center"/>
          </w:tcPr>
          <w:p w14:paraId="02462569" w14:textId="77777777" w:rsidR="00934FA0" w:rsidRPr="004A179A" w:rsidRDefault="00934FA0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15EDBB" w14:textId="5C71F592" w:rsidR="00934FA0" w:rsidRPr="004A179A" w:rsidRDefault="00CD106D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5C4E0ECD" w14:textId="77777777" w:rsidR="00934FA0" w:rsidRPr="004A179A" w:rsidRDefault="00934FA0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34FA0" w:rsidRPr="004A179A" w14:paraId="720DAF5C" w14:textId="77777777" w:rsidTr="00C409D1">
        <w:tc>
          <w:tcPr>
            <w:tcW w:w="7371" w:type="dxa"/>
            <w:shd w:val="clear" w:color="auto" w:fill="DBE5F1" w:themeFill="accent1" w:themeFillTint="33"/>
            <w:vAlign w:val="center"/>
          </w:tcPr>
          <w:p w14:paraId="217472A3" w14:textId="77777777" w:rsidR="00934FA0" w:rsidRPr="004A179A" w:rsidRDefault="00934FA0" w:rsidP="005A2679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4A179A">
              <w:rPr>
                <w:rFonts w:ascii="Arial" w:hAnsi="Arial" w:cs="Arial"/>
                <w:sz w:val="20"/>
              </w:rPr>
              <w:t>Specialist</w:t>
            </w:r>
          </w:p>
        </w:tc>
        <w:tc>
          <w:tcPr>
            <w:tcW w:w="993" w:type="dxa"/>
            <w:vAlign w:val="center"/>
          </w:tcPr>
          <w:p w14:paraId="0B5E92F0" w14:textId="42793BC3" w:rsidR="00934FA0" w:rsidRPr="004A179A" w:rsidRDefault="00934FA0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637ABBF" w14:textId="3FF677B7" w:rsidR="00934FA0" w:rsidRPr="004A179A" w:rsidRDefault="00AB13BF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0C49ED1" w14:textId="77777777" w:rsidR="00934FA0" w:rsidRPr="004A179A" w:rsidRDefault="00934FA0" w:rsidP="005A26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2FB16A7" w14:textId="77777777" w:rsidR="00887C01" w:rsidRPr="004A179A" w:rsidRDefault="00887C01" w:rsidP="007D237E">
      <w:pPr>
        <w:jc w:val="left"/>
        <w:rPr>
          <w:rFonts w:ascii="Arial" w:hAnsi="Arial" w:cs="Arial"/>
          <w:sz w:val="20"/>
        </w:rPr>
      </w:pPr>
    </w:p>
    <w:sectPr w:rsidR="00887C01" w:rsidRPr="004A179A" w:rsidSect="00043C5F">
      <w:headerReference w:type="default" r:id="rId8"/>
      <w:footerReference w:type="default" r:id="rId9"/>
      <w:pgSz w:w="11900" w:h="1682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846B" w14:textId="77777777" w:rsidR="00DC713C" w:rsidRDefault="00DC713C" w:rsidP="00462B9B">
      <w:pPr>
        <w:spacing w:after="0"/>
      </w:pPr>
      <w:r>
        <w:separator/>
      </w:r>
    </w:p>
  </w:endnote>
  <w:endnote w:type="continuationSeparator" w:id="0">
    <w:p w14:paraId="44ED0773" w14:textId="77777777" w:rsidR="00DC713C" w:rsidRDefault="00DC713C" w:rsidP="00462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8814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4904C47B" w14:textId="77777777" w:rsidR="001A46DA" w:rsidRPr="001A46DA" w:rsidRDefault="00183E72">
        <w:pPr>
          <w:pStyle w:val="Footer"/>
          <w:jc w:val="center"/>
          <w:rPr>
            <w:rFonts w:ascii="Arial" w:hAnsi="Arial" w:cs="Arial"/>
            <w:sz w:val="20"/>
          </w:rPr>
        </w:pPr>
        <w:r w:rsidRPr="001A46DA">
          <w:rPr>
            <w:rFonts w:ascii="Arial" w:hAnsi="Arial" w:cs="Arial"/>
            <w:sz w:val="20"/>
          </w:rPr>
          <w:fldChar w:fldCharType="begin"/>
        </w:r>
        <w:r w:rsidR="001A46DA" w:rsidRPr="001A46DA">
          <w:rPr>
            <w:rFonts w:ascii="Arial" w:hAnsi="Arial" w:cs="Arial"/>
            <w:sz w:val="20"/>
          </w:rPr>
          <w:instrText xml:space="preserve"> PAGE   \* MERGEFORMAT </w:instrText>
        </w:r>
        <w:r w:rsidRPr="001A46DA">
          <w:rPr>
            <w:rFonts w:ascii="Arial" w:hAnsi="Arial" w:cs="Arial"/>
            <w:sz w:val="20"/>
          </w:rPr>
          <w:fldChar w:fldCharType="separate"/>
        </w:r>
        <w:r w:rsidR="00997FF9">
          <w:rPr>
            <w:rFonts w:ascii="Arial" w:hAnsi="Arial" w:cs="Arial"/>
            <w:noProof/>
            <w:sz w:val="20"/>
          </w:rPr>
          <w:t>2</w:t>
        </w:r>
        <w:r w:rsidRPr="001A46DA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6F28D3B" w14:textId="77777777" w:rsidR="001A46DA" w:rsidRDefault="001A4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B2D8" w14:textId="77777777" w:rsidR="00DC713C" w:rsidRDefault="00DC713C" w:rsidP="00462B9B">
      <w:pPr>
        <w:spacing w:after="0"/>
      </w:pPr>
      <w:r>
        <w:separator/>
      </w:r>
    </w:p>
  </w:footnote>
  <w:footnote w:type="continuationSeparator" w:id="0">
    <w:p w14:paraId="2B447F03" w14:textId="77777777" w:rsidR="00DC713C" w:rsidRDefault="00DC713C" w:rsidP="00462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0CD9" w14:textId="77777777" w:rsidR="00E41C6C" w:rsidRDefault="00E41C6C" w:rsidP="00C1114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1E376F" wp14:editId="56417D62">
          <wp:extent cx="1773463" cy="576923"/>
          <wp:effectExtent l="0" t="0" r="508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616" cy="57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734E9"/>
    <w:multiLevelType w:val="hybridMultilevel"/>
    <w:tmpl w:val="1592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3F08"/>
    <w:multiLevelType w:val="hybridMultilevel"/>
    <w:tmpl w:val="C8F61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45E44"/>
    <w:multiLevelType w:val="hybridMultilevel"/>
    <w:tmpl w:val="352C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356"/>
    <w:multiLevelType w:val="hybridMultilevel"/>
    <w:tmpl w:val="38C07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D6D006">
      <w:numFmt w:val="bullet"/>
      <w:lvlText w:val="·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44A31"/>
    <w:multiLevelType w:val="hybridMultilevel"/>
    <w:tmpl w:val="E47A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791C"/>
    <w:multiLevelType w:val="hybridMultilevel"/>
    <w:tmpl w:val="EC2E6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B26714"/>
    <w:multiLevelType w:val="hybridMultilevel"/>
    <w:tmpl w:val="86C6E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23E"/>
    <w:multiLevelType w:val="hybridMultilevel"/>
    <w:tmpl w:val="048E3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9D5270"/>
    <w:multiLevelType w:val="multilevel"/>
    <w:tmpl w:val="0A300DA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B67323"/>
    <w:multiLevelType w:val="hybridMultilevel"/>
    <w:tmpl w:val="B498A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846BF"/>
    <w:multiLevelType w:val="hybridMultilevel"/>
    <w:tmpl w:val="A41C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01E76"/>
    <w:multiLevelType w:val="hybridMultilevel"/>
    <w:tmpl w:val="9D8E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8FE"/>
    <w:multiLevelType w:val="hybridMultilevel"/>
    <w:tmpl w:val="06901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A3D8F"/>
    <w:multiLevelType w:val="multilevel"/>
    <w:tmpl w:val="5096E59A"/>
    <w:lvl w:ilvl="0">
      <w:start w:val="1"/>
      <w:numFmt w:val="decimal"/>
      <w:lvlText w:val="%1."/>
      <w:lvlJc w:val="left"/>
      <w:pPr>
        <w:ind w:left="868" w:hanging="720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68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88" w:hanging="732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588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8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4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40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7" w:hanging="732"/>
      </w:pPr>
      <w:rPr>
        <w:rFonts w:hint="default"/>
      </w:rPr>
    </w:lvl>
  </w:abstractNum>
  <w:abstractNum w:abstractNumId="15" w15:restartNumberingAfterBreak="0">
    <w:nsid w:val="3FF00AAA"/>
    <w:multiLevelType w:val="hybridMultilevel"/>
    <w:tmpl w:val="8BB2B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E13E85"/>
    <w:multiLevelType w:val="hybridMultilevel"/>
    <w:tmpl w:val="86284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CF6B99"/>
    <w:multiLevelType w:val="hybridMultilevel"/>
    <w:tmpl w:val="4FAC1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E46E02"/>
    <w:multiLevelType w:val="hybridMultilevel"/>
    <w:tmpl w:val="12247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F93082"/>
    <w:multiLevelType w:val="hybridMultilevel"/>
    <w:tmpl w:val="2C4CE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745ED1"/>
    <w:multiLevelType w:val="hybridMultilevel"/>
    <w:tmpl w:val="83D28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517076"/>
    <w:multiLevelType w:val="hybridMultilevel"/>
    <w:tmpl w:val="794E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A0522"/>
    <w:multiLevelType w:val="hybridMultilevel"/>
    <w:tmpl w:val="481E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27453"/>
    <w:multiLevelType w:val="hybridMultilevel"/>
    <w:tmpl w:val="DC22B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05B9B"/>
    <w:multiLevelType w:val="hybridMultilevel"/>
    <w:tmpl w:val="FB4E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1315D"/>
    <w:multiLevelType w:val="hybridMultilevel"/>
    <w:tmpl w:val="0DBAD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B493A"/>
    <w:multiLevelType w:val="hybridMultilevel"/>
    <w:tmpl w:val="17E03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F71960"/>
    <w:multiLevelType w:val="hybridMultilevel"/>
    <w:tmpl w:val="3D9AC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5A5C92"/>
    <w:multiLevelType w:val="hybridMultilevel"/>
    <w:tmpl w:val="97B6AE7A"/>
    <w:lvl w:ilvl="0" w:tplc="006C82FC">
      <w:start w:val="1"/>
      <w:numFmt w:val="bullet"/>
      <w:pStyle w:val="E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D7C94"/>
    <w:multiLevelType w:val="hybridMultilevel"/>
    <w:tmpl w:val="152E0DB2"/>
    <w:lvl w:ilvl="0" w:tplc="AC9C6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0F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46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69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26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23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41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AB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0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1F4016"/>
    <w:multiLevelType w:val="hybridMultilevel"/>
    <w:tmpl w:val="B7B42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F4857"/>
    <w:multiLevelType w:val="hybridMultilevel"/>
    <w:tmpl w:val="FDB00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601ED5"/>
    <w:multiLevelType w:val="hybridMultilevel"/>
    <w:tmpl w:val="FE56C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62397C"/>
    <w:multiLevelType w:val="hybridMultilevel"/>
    <w:tmpl w:val="0C823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941871"/>
    <w:multiLevelType w:val="hybridMultilevel"/>
    <w:tmpl w:val="99B08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F14671"/>
    <w:multiLevelType w:val="hybridMultilevel"/>
    <w:tmpl w:val="1AD4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0046A"/>
    <w:multiLevelType w:val="hybridMultilevel"/>
    <w:tmpl w:val="2B6E8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AC388D"/>
    <w:multiLevelType w:val="hybridMultilevel"/>
    <w:tmpl w:val="6EAA0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047DAC"/>
    <w:multiLevelType w:val="hybridMultilevel"/>
    <w:tmpl w:val="16D8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64094"/>
    <w:multiLevelType w:val="hybridMultilevel"/>
    <w:tmpl w:val="ADDA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00463"/>
    <w:multiLevelType w:val="hybridMultilevel"/>
    <w:tmpl w:val="E94CAADC"/>
    <w:lvl w:ilvl="0" w:tplc="294E1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86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44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83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88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6D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8D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2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A2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62146073">
    <w:abstractNumId w:val="30"/>
  </w:num>
  <w:num w:numId="2" w16cid:durableId="1844970995">
    <w:abstractNumId w:val="25"/>
  </w:num>
  <w:num w:numId="3" w16cid:durableId="1174342443">
    <w:abstractNumId w:val="23"/>
  </w:num>
  <w:num w:numId="4" w16cid:durableId="267473704">
    <w:abstractNumId w:val="12"/>
  </w:num>
  <w:num w:numId="5" w16cid:durableId="330908415">
    <w:abstractNumId w:val="24"/>
  </w:num>
  <w:num w:numId="6" w16cid:durableId="1815490905">
    <w:abstractNumId w:val="0"/>
  </w:num>
  <w:num w:numId="7" w16cid:durableId="261187226">
    <w:abstractNumId w:val="17"/>
  </w:num>
  <w:num w:numId="8" w16cid:durableId="1381128802">
    <w:abstractNumId w:val="14"/>
  </w:num>
  <w:num w:numId="9" w16cid:durableId="548228408">
    <w:abstractNumId w:val="5"/>
  </w:num>
  <w:num w:numId="10" w16cid:durableId="1511069585">
    <w:abstractNumId w:val="9"/>
  </w:num>
  <w:num w:numId="11" w16cid:durableId="2021659794">
    <w:abstractNumId w:val="28"/>
  </w:num>
  <w:num w:numId="12" w16cid:durableId="1647973112">
    <w:abstractNumId w:val="39"/>
  </w:num>
  <w:num w:numId="13" w16cid:durableId="88738118">
    <w:abstractNumId w:val="13"/>
  </w:num>
  <w:num w:numId="14" w16cid:durableId="1160191199">
    <w:abstractNumId w:val="3"/>
  </w:num>
  <w:num w:numId="15" w16cid:durableId="1756778451">
    <w:abstractNumId w:val="38"/>
  </w:num>
  <w:num w:numId="16" w16cid:durableId="283998694">
    <w:abstractNumId w:val="6"/>
  </w:num>
  <w:num w:numId="17" w16cid:durableId="2077628162">
    <w:abstractNumId w:val="1"/>
  </w:num>
  <w:num w:numId="18" w16cid:durableId="1949041005">
    <w:abstractNumId w:val="1"/>
  </w:num>
  <w:num w:numId="19" w16cid:durableId="2117553302">
    <w:abstractNumId w:val="32"/>
  </w:num>
  <w:num w:numId="20" w16cid:durableId="1426535714">
    <w:abstractNumId w:val="16"/>
  </w:num>
  <w:num w:numId="21" w16cid:durableId="457452155">
    <w:abstractNumId w:val="35"/>
  </w:num>
  <w:num w:numId="22" w16cid:durableId="2005232624">
    <w:abstractNumId w:val="8"/>
  </w:num>
  <w:num w:numId="23" w16cid:durableId="1558469882">
    <w:abstractNumId w:val="7"/>
  </w:num>
  <w:num w:numId="24" w16cid:durableId="843855897">
    <w:abstractNumId w:val="10"/>
  </w:num>
  <w:num w:numId="25" w16cid:durableId="184441593">
    <w:abstractNumId w:val="26"/>
  </w:num>
  <w:num w:numId="26" w16cid:durableId="578756238">
    <w:abstractNumId w:val="37"/>
  </w:num>
  <w:num w:numId="27" w16cid:durableId="81218326">
    <w:abstractNumId w:val="27"/>
  </w:num>
  <w:num w:numId="28" w16cid:durableId="2123764323">
    <w:abstractNumId w:val="2"/>
  </w:num>
  <w:num w:numId="29" w16cid:durableId="323358692">
    <w:abstractNumId w:val="31"/>
  </w:num>
  <w:num w:numId="30" w16cid:durableId="2126657221">
    <w:abstractNumId w:val="8"/>
  </w:num>
  <w:num w:numId="31" w16cid:durableId="1221214890">
    <w:abstractNumId w:val="19"/>
  </w:num>
  <w:num w:numId="32" w16cid:durableId="587422718">
    <w:abstractNumId w:val="34"/>
  </w:num>
  <w:num w:numId="33" w16cid:durableId="1150362020">
    <w:abstractNumId w:val="40"/>
  </w:num>
  <w:num w:numId="34" w16cid:durableId="1525053953">
    <w:abstractNumId w:val="29"/>
  </w:num>
  <w:num w:numId="35" w16cid:durableId="635335537">
    <w:abstractNumId w:val="18"/>
  </w:num>
  <w:num w:numId="36" w16cid:durableId="1875773985">
    <w:abstractNumId w:val="11"/>
  </w:num>
  <w:num w:numId="37" w16cid:durableId="1905069019">
    <w:abstractNumId w:val="15"/>
  </w:num>
  <w:num w:numId="38" w16cid:durableId="756365007">
    <w:abstractNumId w:val="36"/>
  </w:num>
  <w:num w:numId="39" w16cid:durableId="1519660558">
    <w:abstractNumId w:val="20"/>
  </w:num>
  <w:num w:numId="40" w16cid:durableId="76484389">
    <w:abstractNumId w:val="4"/>
  </w:num>
  <w:num w:numId="41" w16cid:durableId="1696884874">
    <w:abstractNumId w:val="22"/>
  </w:num>
  <w:num w:numId="42" w16cid:durableId="712313302">
    <w:abstractNumId w:val="21"/>
  </w:num>
  <w:num w:numId="43" w16cid:durableId="5690100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D2"/>
    <w:rsid w:val="0000737D"/>
    <w:rsid w:val="0001677C"/>
    <w:rsid w:val="00041ECD"/>
    <w:rsid w:val="00043C5F"/>
    <w:rsid w:val="000443B8"/>
    <w:rsid w:val="000558D2"/>
    <w:rsid w:val="00060E6E"/>
    <w:rsid w:val="000664E0"/>
    <w:rsid w:val="0006795B"/>
    <w:rsid w:val="00071EFA"/>
    <w:rsid w:val="000758C0"/>
    <w:rsid w:val="000A1DAB"/>
    <w:rsid w:val="000A4521"/>
    <w:rsid w:val="000B3838"/>
    <w:rsid w:val="000B65E2"/>
    <w:rsid w:val="000C5998"/>
    <w:rsid w:val="001171F0"/>
    <w:rsid w:val="00131C6E"/>
    <w:rsid w:val="00135D67"/>
    <w:rsid w:val="00177205"/>
    <w:rsid w:val="00183E72"/>
    <w:rsid w:val="00185D36"/>
    <w:rsid w:val="001A26FE"/>
    <w:rsid w:val="001A46DA"/>
    <w:rsid w:val="001F2028"/>
    <w:rsid w:val="00204C55"/>
    <w:rsid w:val="00216D5F"/>
    <w:rsid w:val="00220734"/>
    <w:rsid w:val="00227914"/>
    <w:rsid w:val="00231D4E"/>
    <w:rsid w:val="00240D66"/>
    <w:rsid w:val="00244076"/>
    <w:rsid w:val="002765B5"/>
    <w:rsid w:val="00286581"/>
    <w:rsid w:val="002A1690"/>
    <w:rsid w:val="002A1E67"/>
    <w:rsid w:val="002A20B5"/>
    <w:rsid w:val="002B1865"/>
    <w:rsid w:val="002B23F0"/>
    <w:rsid w:val="002B2643"/>
    <w:rsid w:val="002E2F43"/>
    <w:rsid w:val="00300514"/>
    <w:rsid w:val="003122D4"/>
    <w:rsid w:val="00314D2C"/>
    <w:rsid w:val="00323686"/>
    <w:rsid w:val="00334F69"/>
    <w:rsid w:val="00340186"/>
    <w:rsid w:val="00396807"/>
    <w:rsid w:val="003A2ECF"/>
    <w:rsid w:val="003B40FA"/>
    <w:rsid w:val="003B5596"/>
    <w:rsid w:val="003B7148"/>
    <w:rsid w:val="003B7D04"/>
    <w:rsid w:val="003C3B96"/>
    <w:rsid w:val="003C633F"/>
    <w:rsid w:val="003D438F"/>
    <w:rsid w:val="003F2D51"/>
    <w:rsid w:val="00420B09"/>
    <w:rsid w:val="0042557D"/>
    <w:rsid w:val="00431BB1"/>
    <w:rsid w:val="0043291A"/>
    <w:rsid w:val="00435129"/>
    <w:rsid w:val="004423BA"/>
    <w:rsid w:val="00446DB8"/>
    <w:rsid w:val="00462B9B"/>
    <w:rsid w:val="0047656C"/>
    <w:rsid w:val="00476AEC"/>
    <w:rsid w:val="00481C3F"/>
    <w:rsid w:val="004A179A"/>
    <w:rsid w:val="004B6DC7"/>
    <w:rsid w:val="004C26D7"/>
    <w:rsid w:val="004C41B8"/>
    <w:rsid w:val="004D03D7"/>
    <w:rsid w:val="004D424B"/>
    <w:rsid w:val="005115F9"/>
    <w:rsid w:val="005179F7"/>
    <w:rsid w:val="00555CC1"/>
    <w:rsid w:val="0058635D"/>
    <w:rsid w:val="00590EB6"/>
    <w:rsid w:val="005A2656"/>
    <w:rsid w:val="005A4B47"/>
    <w:rsid w:val="005C7F0E"/>
    <w:rsid w:val="005D1234"/>
    <w:rsid w:val="005D3F2B"/>
    <w:rsid w:val="005D5415"/>
    <w:rsid w:val="005D7967"/>
    <w:rsid w:val="005D7B39"/>
    <w:rsid w:val="005E666C"/>
    <w:rsid w:val="005F1F0A"/>
    <w:rsid w:val="00614C78"/>
    <w:rsid w:val="00635B17"/>
    <w:rsid w:val="00642A92"/>
    <w:rsid w:val="00651233"/>
    <w:rsid w:val="006A211F"/>
    <w:rsid w:val="006A47AE"/>
    <w:rsid w:val="006C5D65"/>
    <w:rsid w:val="006D167F"/>
    <w:rsid w:val="006D3315"/>
    <w:rsid w:val="006D73D5"/>
    <w:rsid w:val="006D7A05"/>
    <w:rsid w:val="006E1C45"/>
    <w:rsid w:val="006E74D7"/>
    <w:rsid w:val="006F1097"/>
    <w:rsid w:val="00700B5B"/>
    <w:rsid w:val="0071507B"/>
    <w:rsid w:val="00715A8F"/>
    <w:rsid w:val="00731C3B"/>
    <w:rsid w:val="007457BF"/>
    <w:rsid w:val="00771C8B"/>
    <w:rsid w:val="007800B7"/>
    <w:rsid w:val="007858B3"/>
    <w:rsid w:val="00791787"/>
    <w:rsid w:val="00792E82"/>
    <w:rsid w:val="007A6D5B"/>
    <w:rsid w:val="007B4044"/>
    <w:rsid w:val="007C0C87"/>
    <w:rsid w:val="007D0B5B"/>
    <w:rsid w:val="007D18D2"/>
    <w:rsid w:val="007D237E"/>
    <w:rsid w:val="007E705F"/>
    <w:rsid w:val="007F7DE7"/>
    <w:rsid w:val="00804BDD"/>
    <w:rsid w:val="00807AB0"/>
    <w:rsid w:val="00811136"/>
    <w:rsid w:val="00820012"/>
    <w:rsid w:val="0082156A"/>
    <w:rsid w:val="0083209A"/>
    <w:rsid w:val="00856951"/>
    <w:rsid w:val="008573E6"/>
    <w:rsid w:val="0087058A"/>
    <w:rsid w:val="00885A17"/>
    <w:rsid w:val="00887C01"/>
    <w:rsid w:val="008B64C8"/>
    <w:rsid w:val="008B706B"/>
    <w:rsid w:val="008C20DB"/>
    <w:rsid w:val="008D1AD2"/>
    <w:rsid w:val="008F51D6"/>
    <w:rsid w:val="00901F4C"/>
    <w:rsid w:val="00916E60"/>
    <w:rsid w:val="00925ECF"/>
    <w:rsid w:val="00934FA0"/>
    <w:rsid w:val="00940358"/>
    <w:rsid w:val="00940BED"/>
    <w:rsid w:val="0094374F"/>
    <w:rsid w:val="009532A8"/>
    <w:rsid w:val="00955285"/>
    <w:rsid w:val="009617BD"/>
    <w:rsid w:val="0097439B"/>
    <w:rsid w:val="0097604D"/>
    <w:rsid w:val="009913D4"/>
    <w:rsid w:val="00997FF9"/>
    <w:rsid w:val="009A4FDE"/>
    <w:rsid w:val="009B0AFF"/>
    <w:rsid w:val="009B7943"/>
    <w:rsid w:val="009D5286"/>
    <w:rsid w:val="009E28BD"/>
    <w:rsid w:val="009F66B8"/>
    <w:rsid w:val="009F67F2"/>
    <w:rsid w:val="009F7F38"/>
    <w:rsid w:val="00A02DD9"/>
    <w:rsid w:val="00A1276D"/>
    <w:rsid w:val="00A12FDD"/>
    <w:rsid w:val="00A23438"/>
    <w:rsid w:val="00A4004D"/>
    <w:rsid w:val="00A4151C"/>
    <w:rsid w:val="00A41657"/>
    <w:rsid w:val="00A44006"/>
    <w:rsid w:val="00A608F3"/>
    <w:rsid w:val="00A72F64"/>
    <w:rsid w:val="00A83F2D"/>
    <w:rsid w:val="00A9046B"/>
    <w:rsid w:val="00AB0AF6"/>
    <w:rsid w:val="00AB13BF"/>
    <w:rsid w:val="00AB41F2"/>
    <w:rsid w:val="00AB64C2"/>
    <w:rsid w:val="00AC3058"/>
    <w:rsid w:val="00AC4FC3"/>
    <w:rsid w:val="00AF5A32"/>
    <w:rsid w:val="00B14B84"/>
    <w:rsid w:val="00B23031"/>
    <w:rsid w:val="00B3001A"/>
    <w:rsid w:val="00B324D5"/>
    <w:rsid w:val="00B34CDB"/>
    <w:rsid w:val="00B44ADA"/>
    <w:rsid w:val="00B467AA"/>
    <w:rsid w:val="00B576A4"/>
    <w:rsid w:val="00B63F90"/>
    <w:rsid w:val="00B64345"/>
    <w:rsid w:val="00B64859"/>
    <w:rsid w:val="00B75FBB"/>
    <w:rsid w:val="00B76062"/>
    <w:rsid w:val="00BC4F5F"/>
    <w:rsid w:val="00BD7E58"/>
    <w:rsid w:val="00BD7EC6"/>
    <w:rsid w:val="00C0276D"/>
    <w:rsid w:val="00C02A0F"/>
    <w:rsid w:val="00C11142"/>
    <w:rsid w:val="00C11D20"/>
    <w:rsid w:val="00C16887"/>
    <w:rsid w:val="00C16EBF"/>
    <w:rsid w:val="00C21C98"/>
    <w:rsid w:val="00C409D1"/>
    <w:rsid w:val="00C40C31"/>
    <w:rsid w:val="00C43A39"/>
    <w:rsid w:val="00C446D3"/>
    <w:rsid w:val="00C53BDE"/>
    <w:rsid w:val="00C742C7"/>
    <w:rsid w:val="00CA1184"/>
    <w:rsid w:val="00CB0F41"/>
    <w:rsid w:val="00CB575D"/>
    <w:rsid w:val="00CC118F"/>
    <w:rsid w:val="00CD106D"/>
    <w:rsid w:val="00CD64D2"/>
    <w:rsid w:val="00CE070D"/>
    <w:rsid w:val="00CE514B"/>
    <w:rsid w:val="00CF10F1"/>
    <w:rsid w:val="00CF1E8A"/>
    <w:rsid w:val="00CF2D51"/>
    <w:rsid w:val="00D13FE7"/>
    <w:rsid w:val="00D270DD"/>
    <w:rsid w:val="00D35953"/>
    <w:rsid w:val="00D36E78"/>
    <w:rsid w:val="00D44CDC"/>
    <w:rsid w:val="00D4716C"/>
    <w:rsid w:val="00D539E9"/>
    <w:rsid w:val="00D5606A"/>
    <w:rsid w:val="00D60D68"/>
    <w:rsid w:val="00D67B00"/>
    <w:rsid w:val="00D67ED3"/>
    <w:rsid w:val="00D84D3D"/>
    <w:rsid w:val="00DB16C8"/>
    <w:rsid w:val="00DC2D6B"/>
    <w:rsid w:val="00DC713C"/>
    <w:rsid w:val="00DD3C05"/>
    <w:rsid w:val="00DE4CF8"/>
    <w:rsid w:val="00DE56D5"/>
    <w:rsid w:val="00DF0C0B"/>
    <w:rsid w:val="00DF5598"/>
    <w:rsid w:val="00E40FB3"/>
    <w:rsid w:val="00E41C6C"/>
    <w:rsid w:val="00E525EC"/>
    <w:rsid w:val="00E6468B"/>
    <w:rsid w:val="00E75F9C"/>
    <w:rsid w:val="00EA0ADB"/>
    <w:rsid w:val="00EA50D6"/>
    <w:rsid w:val="00EA6649"/>
    <w:rsid w:val="00EC4B95"/>
    <w:rsid w:val="00EC6164"/>
    <w:rsid w:val="00EC688A"/>
    <w:rsid w:val="00EE4226"/>
    <w:rsid w:val="00F17BAE"/>
    <w:rsid w:val="00F2572F"/>
    <w:rsid w:val="00F316B5"/>
    <w:rsid w:val="00F35129"/>
    <w:rsid w:val="00F404DA"/>
    <w:rsid w:val="00F61541"/>
    <w:rsid w:val="00F67029"/>
    <w:rsid w:val="00F70DE2"/>
    <w:rsid w:val="00F7516A"/>
    <w:rsid w:val="00F82EE6"/>
    <w:rsid w:val="00F85F56"/>
    <w:rsid w:val="00FA0049"/>
    <w:rsid w:val="00FB449F"/>
    <w:rsid w:val="00FF3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5F73C6"/>
  <w15:docId w15:val="{5255CDA3-378C-4223-9522-E930AC67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4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8D2"/>
    <w:p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rsid w:val="00807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558D2"/>
    <w:pPr>
      <w:keepNext/>
      <w:spacing w:before="120" w:after="180"/>
      <w:jc w:val="left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0558D2"/>
    <w:pPr>
      <w:keepNext/>
      <w:spacing w:after="0"/>
      <w:jc w:val="lef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58D2"/>
    <w:rPr>
      <w:rFonts w:ascii="Arial" w:eastAsia="Times New Roman" w:hAnsi="Arial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558D2"/>
    <w:rPr>
      <w:rFonts w:ascii="Arial" w:eastAsia="Times New Roman" w:hAnsi="Arial" w:cs="Times New Roman"/>
      <w:b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558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8D2"/>
    <w:rPr>
      <w:rFonts w:ascii="Times New Roman" w:eastAsia="Times New Roman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0558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58D2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rsid w:val="00F7516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16A"/>
    <w:rPr>
      <w:rFonts w:ascii="Lucida Grande" w:eastAsia="Times New Roman" w:hAnsi="Lucida Grande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F7516A"/>
    <w:pPr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paragraph" w:styleId="ListParagraph">
    <w:name w:val="List Paragraph"/>
    <w:basedOn w:val="Normal"/>
    <w:uiPriority w:val="34"/>
    <w:qFormat/>
    <w:rsid w:val="00F61541"/>
    <w:pPr>
      <w:ind w:left="720"/>
      <w:contextualSpacing/>
    </w:pPr>
  </w:style>
  <w:style w:type="table" w:styleId="TableGrid">
    <w:name w:val="Table Grid"/>
    <w:basedOn w:val="TableNormal"/>
    <w:rsid w:val="002765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2B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2B9B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807A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807A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7AB0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ETBody">
    <w:name w:val="ET Body"/>
    <w:qFormat/>
    <w:rsid w:val="006F1097"/>
    <w:pPr>
      <w:spacing w:after="60"/>
    </w:pPr>
    <w:rPr>
      <w:rFonts w:ascii="Garamond" w:eastAsia="Times New Roman" w:hAnsi="Garamond" w:cs="Times New Roman"/>
      <w:sz w:val="22"/>
      <w:lang w:val="en-GB" w:eastAsia="en-GB"/>
    </w:rPr>
  </w:style>
  <w:style w:type="paragraph" w:customStyle="1" w:styleId="ETBullet">
    <w:name w:val="ET Bullet"/>
    <w:basedOn w:val="ETBody"/>
    <w:qFormat/>
    <w:rsid w:val="006F1097"/>
    <w:pPr>
      <w:numPr>
        <w:numId w:val="11"/>
      </w:numPr>
      <w:spacing w:after="4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0318">
          <w:marLeft w:val="446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047">
          <w:marLeft w:val="418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100">
          <w:marLeft w:val="0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746">
          <w:marLeft w:val="0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26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335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83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22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011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694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644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570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723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295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9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48365-130E-4278-8175-CB433DD0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Wise Training &amp; Development Ltd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Wise</dc:creator>
  <cp:lastModifiedBy>Vanessa Horsey</cp:lastModifiedBy>
  <cp:revision>2</cp:revision>
  <cp:lastPrinted>2018-01-23T08:39:00Z</cp:lastPrinted>
  <dcterms:created xsi:type="dcterms:W3CDTF">2022-05-19T08:38:00Z</dcterms:created>
  <dcterms:modified xsi:type="dcterms:W3CDTF">2022-05-19T08:38:00Z</dcterms:modified>
</cp:coreProperties>
</file>